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6E" w:rsidRPr="00A2523D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E4276E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76E" w:rsidRPr="00B11A99" w:rsidRDefault="00653499" w:rsidP="00E4276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4276E" w:rsidRPr="00B11A99" w:rsidRDefault="00653499" w:rsidP="00E427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4276E" w:rsidRPr="00B11A99" w:rsidRDefault="00653499" w:rsidP="00E42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4276E" w:rsidRPr="00B11A99" w:rsidRDefault="00653499" w:rsidP="00E4276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4276E" w:rsidRPr="00B11A99" w:rsidRDefault="00E4276E" w:rsidP="00E427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ru-RU"/>
        </w:rPr>
        <w:t>11</w:t>
      </w:r>
      <w:r w:rsidR="00653499">
        <w:rPr>
          <w:rFonts w:ascii="Times New Roman" w:hAnsi="Times New Roman"/>
          <w:sz w:val="24"/>
          <w:szCs w:val="24"/>
          <w:lang w:val="ru-RU"/>
        </w:rPr>
        <w:t>Broj</w:t>
      </w:r>
      <w:r w:rsidRPr="00B11A99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B11A99">
        <w:rPr>
          <w:rFonts w:ascii="Times New Roman" w:hAnsi="Times New Roman"/>
          <w:sz w:val="24"/>
          <w:szCs w:val="24"/>
          <w:lang w:val="sr-Cyrl-RS"/>
        </w:rPr>
        <w:t>497-21</w:t>
      </w:r>
    </w:p>
    <w:p w:rsidR="00E4276E" w:rsidRPr="00B11A99" w:rsidRDefault="00F04CB2" w:rsidP="00E4276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E4276E" w:rsidRPr="00B11A9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hAnsi="Times New Roman"/>
          <w:sz w:val="24"/>
          <w:szCs w:val="24"/>
          <w:lang w:val="sr-Cyrl-RS"/>
        </w:rPr>
        <w:t>novembar</w:t>
      </w:r>
      <w:r w:rsidR="00E4276E" w:rsidRPr="00B11A99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65349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4276E" w:rsidRPr="00B11A99" w:rsidRDefault="00653499" w:rsidP="00E4276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4276E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276E" w:rsidRPr="00B11A99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4276E" w:rsidRPr="00B11A99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76E" w:rsidRPr="00B11A99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276E" w:rsidRPr="00B11A99" w:rsidRDefault="00E4276E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30AD" w:rsidRPr="00B11A99" w:rsidRDefault="00653499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9930AD" w:rsidRPr="00B11A99" w:rsidRDefault="001D4B9A" w:rsidP="009930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11A99">
        <w:rPr>
          <w:rFonts w:ascii="Times New Roman" w:eastAsia="Times New Roman" w:hAnsi="Times New Roman"/>
          <w:sz w:val="24"/>
          <w:szCs w:val="24"/>
          <w:lang w:val="sr-Cyrl-RS"/>
        </w:rPr>
        <w:t>53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653499">
        <w:rPr>
          <w:rFonts w:ascii="Times New Roman" w:eastAsia="Times New Roman" w:hAnsi="Times New Roman"/>
          <w:sz w:val="24"/>
          <w:szCs w:val="24"/>
        </w:rPr>
        <w:t>SEDNICE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ODBORA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ZA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FINANSIJE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>,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BUDžET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I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KONTROLU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TROŠENjA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JAVNIH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SREDSTAVA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>,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11A99">
        <w:rPr>
          <w:rFonts w:ascii="Times New Roman" w:eastAsia="Times New Roman" w:hAnsi="Times New Roman"/>
          <w:sz w:val="24"/>
          <w:szCs w:val="24"/>
          <w:lang w:val="sr-Cyrl-RS"/>
        </w:rPr>
        <w:t>26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>20</w:t>
      </w:r>
      <w:r w:rsidRPr="00B11A99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>.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</w:rPr>
        <w:t>GODINE</w:t>
      </w:r>
    </w:p>
    <w:p w:rsidR="009930AD" w:rsidRPr="00B11A99" w:rsidRDefault="009930AD" w:rsidP="009930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30AD" w:rsidRPr="00B11A99" w:rsidRDefault="009930AD" w:rsidP="009930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30AD" w:rsidRPr="00E66A1E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1D4B9A" w:rsidRPr="00E66A1E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D4B9A" w:rsidRPr="00E66A1E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9930AD" w:rsidRPr="00E66A1E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C41DE" w:rsidRPr="00E66A1E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30AD" w:rsidRPr="00E66A1E">
        <w:rPr>
          <w:rFonts w:ascii="Times New Roman" w:eastAsia="Times New Roman" w:hAnsi="Times New Roman"/>
          <w:sz w:val="24"/>
          <w:szCs w:val="24"/>
        </w:rPr>
        <w:t>: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Jolović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Duško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Tarbuk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Bratimir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Vasiljević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930AD" w:rsidRPr="00E66A1E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Beloica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Velibor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Milojičić</w:t>
      </w:r>
      <w:r w:rsidR="005C41D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Svetlana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Milijić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Petrović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Mihailo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Jokić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Rozalija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Ekres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9930AD" w:rsidRPr="00E66A1E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Ljiljana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Kuzmanović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Vujaković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E66A1E" w:rsidRPr="00E66A1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9930AD" w:rsidRPr="00E66A1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B0C88" w:rsidRPr="00E66A1E" w:rsidRDefault="00653499" w:rsidP="00083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CB0C88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CB0C88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2523D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prisustvovao</w:t>
      </w:r>
      <w:r w:rsidR="00CB0C88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Siniša</w:t>
      </w:r>
      <w:r w:rsidR="00CB0C88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Mali</w:t>
      </w:r>
      <w:r w:rsidR="00CB0C88" w:rsidRPr="00E66A1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>,</w:t>
      </w:r>
      <w:r w:rsidR="00CB0C88" w:rsidRPr="00E66A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poverenici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CB0C88" w:rsidRPr="00E66A1E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35AD" w:rsidRPr="00E66A1E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F04C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835AD" w:rsidRPr="00E66A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CB0C88" w:rsidRPr="00E66A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F04CB2">
        <w:rPr>
          <w:rFonts w:ascii="Times New Roman" w:hAnsi="Times New Roman"/>
          <w:sz w:val="24"/>
          <w:szCs w:val="24"/>
          <w:lang w:val="sr-Cyrl-RS"/>
        </w:rPr>
        <w:t>.</w:t>
      </w:r>
    </w:p>
    <w:p w:rsidR="000835AD" w:rsidRPr="00B11A99" w:rsidRDefault="000835AD" w:rsidP="000835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30AD" w:rsidRPr="00B11A99" w:rsidRDefault="00653499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82157" w:rsidRPr="00B11A99" w:rsidRDefault="00882157" w:rsidP="009930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82157" w:rsidRPr="00B11A99" w:rsidRDefault="00653499" w:rsidP="008821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82157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882157" w:rsidRPr="00B11A99">
        <w:rPr>
          <w:rFonts w:ascii="Times New Roman" w:hAnsi="Times New Roman"/>
          <w:sz w:val="24"/>
          <w:szCs w:val="24"/>
          <w:lang w:val="sr-Cyrl-RS"/>
        </w:rPr>
        <w:t>:</w:t>
      </w:r>
    </w:p>
    <w:p w:rsidR="009930AD" w:rsidRPr="00B11A99" w:rsidRDefault="009930AD" w:rsidP="009930A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Podnošenje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82157" w:rsidRPr="00B11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82157" w:rsidRPr="00B11A99">
        <w:rPr>
          <w:bCs/>
          <w:lang w:val="sr-Cyrl-RS"/>
        </w:rPr>
        <w:t xml:space="preserve"> 400-1967/21 </w:t>
      </w:r>
      <w:r>
        <w:rPr>
          <w:bCs/>
          <w:lang w:val="sr-Cyrl-RS"/>
        </w:rPr>
        <w:t>od</w:t>
      </w:r>
      <w:r w:rsidR="00882157" w:rsidRPr="00B11A9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882157" w:rsidRPr="00B11A9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882157" w:rsidRPr="00B11A99">
        <w:rPr>
          <w:bCs/>
          <w:lang w:val="sr-Cyrl-RS"/>
        </w:rPr>
        <w:t>);</w:t>
      </w: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882157" w:rsidRPr="00B11A99">
        <w:rPr>
          <w:bCs/>
        </w:rPr>
        <w:t xml:space="preserve"> </w:t>
      </w:r>
      <w:r>
        <w:rPr>
          <w:bCs/>
        </w:rPr>
        <w:t>Predloga</w:t>
      </w:r>
      <w:r w:rsidR="00882157" w:rsidRPr="00B11A99">
        <w:rPr>
          <w:bCs/>
        </w:rPr>
        <w:t xml:space="preserve"> </w:t>
      </w:r>
      <w:r>
        <w:rPr>
          <w:bCs/>
        </w:rPr>
        <w:t>zakona</w:t>
      </w:r>
      <w:r w:rsidR="00882157" w:rsidRPr="00B11A99">
        <w:rPr>
          <w:bCs/>
        </w:rPr>
        <w:t xml:space="preserve"> </w:t>
      </w:r>
      <w:r>
        <w:rPr>
          <w:bCs/>
          <w:lang w:val="sr-Cyrl-CS"/>
        </w:rPr>
        <w:t>o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882157" w:rsidRPr="00B11A99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882157" w:rsidRPr="00B11A99">
        <w:rPr>
          <w:bCs/>
        </w:rPr>
        <w:t xml:space="preserve">, </w:t>
      </w:r>
      <w:r>
        <w:rPr>
          <w:bCs/>
        </w:rPr>
        <w:t>koji</w:t>
      </w:r>
      <w:r w:rsidR="00882157" w:rsidRPr="00B11A99">
        <w:rPr>
          <w:bCs/>
        </w:rPr>
        <w:t xml:space="preserve"> </w:t>
      </w:r>
      <w:r>
        <w:rPr>
          <w:bCs/>
        </w:rPr>
        <w:t>je</w:t>
      </w:r>
      <w:r w:rsidR="00882157" w:rsidRPr="00B11A99">
        <w:rPr>
          <w:bCs/>
        </w:rPr>
        <w:t xml:space="preserve"> </w:t>
      </w:r>
      <w:r>
        <w:rPr>
          <w:bCs/>
        </w:rPr>
        <w:t>podnela</w:t>
      </w:r>
      <w:r w:rsidR="00882157" w:rsidRPr="00B11A99">
        <w:rPr>
          <w:bCs/>
        </w:rPr>
        <w:t xml:space="preserve"> </w:t>
      </w:r>
      <w:r>
        <w:rPr>
          <w:bCs/>
        </w:rPr>
        <w:t>Vlada</w:t>
      </w:r>
      <w:r w:rsidR="00882157" w:rsidRPr="00B11A99">
        <w:rPr>
          <w:bCs/>
        </w:rPr>
        <w:t xml:space="preserve"> (</w:t>
      </w:r>
      <w:r>
        <w:rPr>
          <w:bCs/>
        </w:rPr>
        <w:t>broj</w:t>
      </w:r>
      <w:r w:rsidR="00882157" w:rsidRPr="00B11A99">
        <w:rPr>
          <w:bCs/>
        </w:rPr>
        <w:t xml:space="preserve"> 011-1964/21 </w:t>
      </w:r>
      <w:r>
        <w:rPr>
          <w:bCs/>
        </w:rPr>
        <w:t>od</w:t>
      </w:r>
      <w:r w:rsidR="00882157" w:rsidRPr="00B11A99">
        <w:rPr>
          <w:bCs/>
        </w:rPr>
        <w:t xml:space="preserve"> 4. </w:t>
      </w:r>
      <w:r>
        <w:rPr>
          <w:bCs/>
        </w:rPr>
        <w:t>novembra</w:t>
      </w:r>
      <w:r w:rsidR="00882157" w:rsidRPr="00B11A99">
        <w:rPr>
          <w:bCs/>
        </w:rPr>
        <w:t xml:space="preserve"> 2021.</w:t>
      </w:r>
      <w:r>
        <w:rPr>
          <w:bCs/>
        </w:rPr>
        <w:t>godine</w:t>
      </w:r>
      <w:r w:rsidR="00882157" w:rsidRPr="00B11A99">
        <w:rPr>
          <w:bCs/>
        </w:rPr>
        <w:t xml:space="preserve">), </w:t>
      </w:r>
      <w:r>
        <w:rPr>
          <w:bCs/>
        </w:rPr>
        <w:t>u</w:t>
      </w:r>
      <w:r w:rsidR="00882157" w:rsidRPr="00B11A99">
        <w:rPr>
          <w:bCs/>
        </w:rPr>
        <w:t xml:space="preserve"> </w:t>
      </w:r>
      <w:r>
        <w:rPr>
          <w:bCs/>
          <w:lang w:val="sr-Cyrl-RS"/>
        </w:rPr>
        <w:t>pojedinostima</w:t>
      </w:r>
      <w:r w:rsidR="00882157" w:rsidRPr="00B11A99">
        <w:rPr>
          <w:bCs/>
        </w:rPr>
        <w:t>;</w:t>
      </w: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upotrebu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držanje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nošenje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dobara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82157" w:rsidRPr="00B11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82157" w:rsidRPr="00B11A99">
        <w:rPr>
          <w:bCs/>
          <w:lang w:val="sr-Cyrl-RS"/>
        </w:rPr>
        <w:t xml:space="preserve"> 011-1963/21 </w:t>
      </w:r>
      <w:r>
        <w:rPr>
          <w:bCs/>
          <w:lang w:val="sr-Cyrl-RS"/>
        </w:rPr>
        <w:t>od</w:t>
      </w:r>
      <w:r w:rsidR="00882157" w:rsidRPr="00B11A9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882157" w:rsidRPr="00B11A9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882157" w:rsidRPr="00B11A9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882157" w:rsidRPr="00B11A99">
        <w:rPr>
          <w:bCs/>
          <w:lang w:val="sr-Cyrl-RS"/>
        </w:rPr>
        <w:t>;</w:t>
      </w: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porezima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imovinu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82157" w:rsidRPr="00B11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82157" w:rsidRPr="00B11A99">
        <w:rPr>
          <w:bCs/>
          <w:lang w:val="sr-Cyrl-RS"/>
        </w:rPr>
        <w:t xml:space="preserve"> 011-1962/21 </w:t>
      </w:r>
      <w:r>
        <w:rPr>
          <w:bCs/>
          <w:lang w:val="sr-Cyrl-RS"/>
        </w:rPr>
        <w:t>od</w:t>
      </w:r>
      <w:r w:rsidR="00882157" w:rsidRPr="00B11A9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882157" w:rsidRPr="00B11A9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882157" w:rsidRPr="00B11A9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882157" w:rsidRPr="00B11A99">
        <w:rPr>
          <w:bCs/>
          <w:lang w:val="sr-Cyrl-RS"/>
        </w:rPr>
        <w:t>;</w:t>
      </w: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obavezno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82157" w:rsidRPr="00B11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82157" w:rsidRPr="00B11A99">
        <w:rPr>
          <w:bCs/>
          <w:lang w:val="sr-Cyrl-RS"/>
        </w:rPr>
        <w:t xml:space="preserve"> 011-1961/21 </w:t>
      </w:r>
      <w:r>
        <w:rPr>
          <w:bCs/>
          <w:lang w:val="sr-Cyrl-RS"/>
        </w:rPr>
        <w:t>od</w:t>
      </w:r>
      <w:r w:rsidR="00882157" w:rsidRPr="00B11A9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882157" w:rsidRPr="00B11A9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882157" w:rsidRPr="00B11A9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882157" w:rsidRPr="00B11A99">
        <w:rPr>
          <w:bCs/>
          <w:lang w:val="sr-Cyrl-RS"/>
        </w:rPr>
        <w:t>;</w:t>
      </w:r>
    </w:p>
    <w:p w:rsidR="00882157" w:rsidRPr="00B11A99" w:rsidRDefault="00653499" w:rsidP="00882157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eksproprijaciji</w:t>
      </w:r>
      <w:r w:rsidR="00882157" w:rsidRPr="00B11A9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82157" w:rsidRPr="00B11A9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82157" w:rsidRPr="00B11A99">
        <w:rPr>
          <w:bCs/>
          <w:lang w:val="sr-Cyrl-RS"/>
        </w:rPr>
        <w:t xml:space="preserve"> 011-1958/21 </w:t>
      </w:r>
      <w:r>
        <w:rPr>
          <w:bCs/>
          <w:lang w:val="sr-Cyrl-RS"/>
        </w:rPr>
        <w:t>od</w:t>
      </w:r>
      <w:r w:rsidR="00882157" w:rsidRPr="00B11A99">
        <w:rPr>
          <w:bCs/>
          <w:lang w:val="sr-Cyrl-RS"/>
        </w:rPr>
        <w:t xml:space="preserve"> 4. </w:t>
      </w:r>
      <w:r>
        <w:rPr>
          <w:bCs/>
          <w:lang w:val="sr-Cyrl-RS"/>
        </w:rPr>
        <w:t>novembra</w:t>
      </w:r>
      <w:r w:rsidR="00882157" w:rsidRPr="00B11A9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882157" w:rsidRPr="00B11A99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882157" w:rsidRPr="00B11A99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882157" w:rsidRPr="00B11A99">
        <w:rPr>
          <w:bCs/>
          <w:lang w:val="sr-Cyrl-RS"/>
        </w:rPr>
        <w:t>.</w:t>
      </w:r>
    </w:p>
    <w:p w:rsidR="009930AD" w:rsidRPr="00B11A99" w:rsidRDefault="009930AD" w:rsidP="009930A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30AD" w:rsidRPr="00B11A99" w:rsidRDefault="00653499" w:rsidP="009930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Prva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Podnošenje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="000835A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A18AF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CA18AF" w:rsidRPr="00B11A99" w:rsidRDefault="00CA18AF" w:rsidP="009930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0835AD" w:rsidRPr="00B11A99" w:rsidRDefault="000835AD" w:rsidP="009930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9110D" w:rsidRPr="00B11A99" w:rsidRDefault="00653499" w:rsidP="00F9110D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6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jednoglasno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401A5B" w:rsidRPr="00B11A99">
        <w:rPr>
          <w:rFonts w:ascii="Times New Roman" w:eastAsiaTheme="minorHAnsi" w:hAnsi="Times New Roman"/>
          <w:sz w:val="24"/>
          <w:szCs w:val="24"/>
          <w:lang w:val="sr-Cyrl-RS"/>
        </w:rPr>
        <w:t>13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glasova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odlučio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="00FB465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FB465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B465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FB465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FB465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F9110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podnese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  <w:r w:rsidR="00F9110D" w:rsidRPr="00B11A9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F9110D" w:rsidRPr="00B11A99" w:rsidRDefault="00F9110D" w:rsidP="00F911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9110D" w:rsidRPr="00B11A99" w:rsidRDefault="00653499" w:rsidP="00F911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9110D" w:rsidRPr="00B11A99" w:rsidRDefault="00F9110D" w:rsidP="00F911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9110D" w:rsidRPr="00B11A99" w:rsidRDefault="00653499" w:rsidP="00F9110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it-IT"/>
        </w:rPr>
      </w:pPr>
      <w:r>
        <w:rPr>
          <w:rFonts w:ascii="Times New Roman" w:hAnsi="Times New Roman"/>
          <w:sz w:val="24"/>
          <w:szCs w:val="24"/>
          <w:lang w:val="sr-Cyrl-CS" w:eastAsia="it-IT"/>
        </w:rPr>
        <w:t>U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članu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1. </w:t>
      </w:r>
      <w:r>
        <w:rPr>
          <w:rFonts w:ascii="Times New Roman" w:hAnsi="Times New Roman"/>
          <w:sz w:val="24"/>
          <w:szCs w:val="24"/>
          <w:lang w:val="sr-Cyrl-CS" w:eastAsia="it-IT"/>
        </w:rPr>
        <w:t>Predloga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zakona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o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izmenama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i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dopuni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Zakona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o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budžetskom</w:t>
      </w:r>
      <w:r w:rsidR="00F9110D" w:rsidRPr="00B11A9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sistemu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reči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>: „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plate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decembar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>”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zamenjuju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se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it-IT"/>
        </w:rPr>
        <w:t>rečima</w:t>
      </w:r>
      <w:r w:rsidR="00F9110D" w:rsidRPr="00B11A99">
        <w:rPr>
          <w:rFonts w:ascii="Times New Roman" w:hAnsi="Times New Roman"/>
          <w:sz w:val="24"/>
          <w:szCs w:val="24"/>
          <w:lang w:val="sr-Cyrl-CS" w:eastAsia="it-IT"/>
        </w:rPr>
        <w:t>: „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plate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januar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9110D" w:rsidRPr="00B11A99">
        <w:rPr>
          <w:rFonts w:ascii="Times New Roman" w:hAnsi="Times New Roman"/>
          <w:sz w:val="24"/>
          <w:szCs w:val="24"/>
          <w:lang w:val="sr-Cyrl-CS"/>
        </w:rPr>
        <w:t>.”.</w:t>
      </w:r>
    </w:p>
    <w:p w:rsidR="00F9110D" w:rsidRPr="00B11A99" w:rsidRDefault="00F9110D" w:rsidP="00F9110D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F9110D" w:rsidRPr="00B11A99" w:rsidRDefault="00653499" w:rsidP="00F911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F9110D" w:rsidRPr="00B11A99" w:rsidRDefault="00F9110D" w:rsidP="00F911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85A43" w:rsidRPr="00B11A99" w:rsidRDefault="00653499" w:rsidP="00F04CB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predlaže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razloga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definisano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povećanje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odnosi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znači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stečeno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toj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nezavisno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meseca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kojem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plata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isplaćuje</w:t>
      </w:r>
      <w:r w:rsidR="00F9110D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9110D" w:rsidRPr="00B11A99" w:rsidRDefault="00653499" w:rsidP="00785A43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saglasio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amandmanom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podnosi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CD4185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D0028" w:rsidRPr="00B11A99" w:rsidRDefault="00653499" w:rsidP="001D002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Izvestilac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0028" w:rsidRPr="00B11A99">
        <w:rPr>
          <w:rFonts w:ascii="Times New Roman" w:hAnsi="Times New Roman"/>
          <w:sz w:val="24"/>
          <w:szCs w:val="24"/>
          <w:lang w:val="sr-Cyrl-RS"/>
        </w:rPr>
        <w:t>.</w:t>
      </w:r>
    </w:p>
    <w:p w:rsidR="009930AD" w:rsidRPr="00B11A99" w:rsidRDefault="009930AD" w:rsidP="00785A43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11A99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</w:p>
    <w:p w:rsidR="0014115E" w:rsidRPr="00A2523D" w:rsidRDefault="00653499" w:rsidP="00A252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Druga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Razmatranje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Predloga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porezu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dohodak</w:t>
      </w:r>
      <w:r w:rsidR="0014115E" w:rsidRPr="00B11A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građana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koji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podnela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Vlada</w:t>
      </w:r>
      <w:r w:rsidR="0014115E" w:rsidRPr="00B11A9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4115E" w:rsidRPr="00B11A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CA18AF" w:rsidRPr="00B11A99" w:rsidRDefault="00CA18AF" w:rsidP="001411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115E" w:rsidRPr="00B11A99" w:rsidRDefault="00653499" w:rsidP="001411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A18AF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dodaju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D327B4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785A43" w:rsidRPr="00B11A99">
        <w:rPr>
          <w:rFonts w:ascii="Times New Roman" w:hAnsi="Times New Roman"/>
          <w:sz w:val="24"/>
          <w:szCs w:val="24"/>
          <w:lang w:val="sr-Cyrl-RS"/>
        </w:rPr>
        <w:t>.</w:t>
      </w:r>
      <w:r w:rsidR="00F04CB2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04C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4CB2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B465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95372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327B4" w:rsidRPr="00B11A99" w:rsidRDefault="00D327B4" w:rsidP="001411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115E" w:rsidRPr="00B11A99" w:rsidRDefault="00653499" w:rsidP="0014115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14115E" w:rsidRPr="00B11A99" w:rsidRDefault="00653499" w:rsidP="0014115E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 w:rsidR="00401A5B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14115E" w:rsidRPr="00B11A9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14115E" w:rsidRPr="00B11A9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14115E" w:rsidRPr="00B11A99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izmenama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porezu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dohodak</w:t>
      </w:r>
      <w:r w:rsidR="0014115E" w:rsidRPr="00B11A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građana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>.</w:t>
      </w:r>
    </w:p>
    <w:p w:rsidR="0014115E" w:rsidRPr="00B11A99" w:rsidRDefault="0014115E" w:rsidP="0014115E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RS" w:eastAsia="sr-Cyrl-CS"/>
        </w:rPr>
      </w:pPr>
    </w:p>
    <w:p w:rsidR="0014115E" w:rsidRPr="00B11A99" w:rsidRDefault="00653499" w:rsidP="0014115E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  <w:r>
        <w:rPr>
          <w:rStyle w:val="FontStyle71"/>
          <w:sz w:val="24"/>
          <w:szCs w:val="24"/>
          <w:lang w:val="sr-Cyrl-CS" w:eastAsia="sr-Cyrl-CS"/>
        </w:rPr>
        <w:t>Odbor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je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odlučio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da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predloži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Narodnoj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skupštini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da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b/>
          <w:sz w:val="24"/>
          <w:szCs w:val="24"/>
          <w:lang w:val="sr-Latn-RS" w:eastAsia="sr-Cyrl-CS"/>
        </w:rPr>
        <w:t>prihvati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sledeći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amandman</w:t>
      </w:r>
      <w:r w:rsidR="0014115E" w:rsidRPr="00B11A99">
        <w:rPr>
          <w:rStyle w:val="FontStyle71"/>
          <w:sz w:val="24"/>
          <w:szCs w:val="24"/>
          <w:lang w:val="sr-Cyrl-CS" w:eastAsia="sr-Cyrl-CS"/>
        </w:rPr>
        <w:t>:</w:t>
      </w:r>
    </w:p>
    <w:p w:rsidR="0014115E" w:rsidRPr="00B11A99" w:rsidRDefault="0014115E" w:rsidP="0014115E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</w:p>
    <w:p w:rsidR="0014115E" w:rsidRPr="00B11A99" w:rsidRDefault="00653499" w:rsidP="0014115E">
      <w:pPr>
        <w:pStyle w:val="ListParagraph"/>
        <w:numPr>
          <w:ilvl w:val="0"/>
          <w:numId w:val="6"/>
        </w:numPr>
        <w:jc w:val="both"/>
        <w:rPr>
          <w:lang w:val="ru-RU"/>
        </w:rPr>
      </w:pPr>
      <w:r>
        <w:rPr>
          <w:lang w:val="sr-Cyrl-RS"/>
        </w:rPr>
        <w:lastRenderedPageBreak/>
        <w:t>posle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člana</w:t>
      </w:r>
      <w:r w:rsidR="0014115E" w:rsidRPr="00B11A99">
        <w:rPr>
          <w:lang w:val="sr-Cyrl-RS"/>
        </w:rPr>
        <w:t xml:space="preserve"> 20. </w:t>
      </w:r>
      <w:r>
        <w:rPr>
          <w:lang w:val="sr-Cyrl-RS"/>
        </w:rPr>
        <w:t>Predloga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zakona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dodaju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se</w:t>
      </w:r>
      <w:r w:rsidR="00E80249">
        <w:rPr>
          <w:lang w:val="sr-Cyrl-RS"/>
        </w:rPr>
        <w:t xml:space="preserve"> </w:t>
      </w:r>
      <w:r>
        <w:rPr>
          <w:lang w:val="sr-Cyrl-RS"/>
        </w:rPr>
        <w:t>čl</w:t>
      </w:r>
      <w:r w:rsidR="0014115E" w:rsidRPr="00B11A99">
        <w:rPr>
          <w:lang w:val="sr-Cyrl-RS"/>
        </w:rPr>
        <w:t>. 20</w:t>
      </w:r>
      <w:r>
        <w:rPr>
          <w:lang w:val="sr-Cyrl-RS"/>
        </w:rPr>
        <w:t>a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i</w:t>
      </w:r>
      <w:r w:rsidR="0014115E" w:rsidRPr="00B11A99">
        <w:rPr>
          <w:lang w:val="sr-Cyrl-RS"/>
        </w:rPr>
        <w:t xml:space="preserve"> 20</w:t>
      </w:r>
      <w:r>
        <w:rPr>
          <w:lang w:val="sr-Cyrl-RS"/>
        </w:rPr>
        <w:t>b</w:t>
      </w:r>
      <w:r w:rsidR="0014115E" w:rsidRPr="00B11A99">
        <w:rPr>
          <w:lang w:val="sr-Cyrl-RS"/>
        </w:rPr>
        <w:t xml:space="preserve">, </w:t>
      </w:r>
      <w:r>
        <w:rPr>
          <w:lang w:val="sr-Cyrl-RS"/>
        </w:rPr>
        <w:t>koji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je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podnela</w:t>
      </w:r>
      <w:r w:rsidR="0014115E" w:rsidRPr="00B11A99">
        <w:rPr>
          <w:lang w:val="sr-Cyrl-RS"/>
        </w:rPr>
        <w:t xml:space="preserve"> </w:t>
      </w:r>
      <w:r>
        <w:rPr>
          <w:lang w:val="sr-Cyrl-RS"/>
        </w:rPr>
        <w:t>Vlada</w:t>
      </w:r>
      <w:r w:rsidR="0014115E" w:rsidRPr="00B11A99">
        <w:rPr>
          <w:lang w:val="sr-Cyrl-RS"/>
        </w:rPr>
        <w:t>.</w:t>
      </w:r>
    </w:p>
    <w:p w:rsidR="0014115E" w:rsidRPr="00B11A99" w:rsidRDefault="0014115E" w:rsidP="001411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30AD" w:rsidRPr="00B11A99" w:rsidRDefault="00653499" w:rsidP="00B11A9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4115E" w:rsidRPr="00B11A99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1A99" w:rsidRPr="00B11A99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</w:p>
    <w:p w:rsidR="009930AD" w:rsidRPr="00B11A99" w:rsidRDefault="009930AD" w:rsidP="009930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66365" w:rsidRPr="00B11A99" w:rsidRDefault="00653499" w:rsidP="0086636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Treća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785A43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porezima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upotrebu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držanje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nošenje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dobara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6636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866365" w:rsidRPr="00B11A99" w:rsidRDefault="00F04CB2" w:rsidP="009930A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Radenković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prihvatio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 (1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jedan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11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glasalo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odbije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Dejana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Radenkovića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FB465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osnovu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866365" w:rsidRPr="00B11A99" w:rsidRDefault="00866365" w:rsidP="008663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6365" w:rsidRPr="00B11A99" w:rsidRDefault="00653499" w:rsidP="00785A43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66365" w:rsidRPr="00B11A99" w:rsidRDefault="00866365" w:rsidP="00866365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ab/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u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skladu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članom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razmotrio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amandman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podnet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Style w:val="FontStyle71"/>
          <w:sz w:val="24"/>
          <w:szCs w:val="24"/>
          <w:lang w:val="sr-Cyrl-RS" w:eastAsia="sr-Cyrl-CS"/>
        </w:rPr>
        <w:t>P</w:t>
      </w:r>
      <w:r w:rsidR="00653499">
        <w:rPr>
          <w:rStyle w:val="FontStyle71"/>
          <w:sz w:val="24"/>
          <w:szCs w:val="24"/>
          <w:lang w:val="sr-Cyrl-CS" w:eastAsia="sr-Cyrl-CS"/>
        </w:rPr>
        <w:t>redlog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zakona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izmenama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Zakona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porezima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upotrebu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, </w:t>
      </w:r>
      <w:r w:rsidR="00653499">
        <w:rPr>
          <w:rStyle w:val="FontStyle71"/>
          <w:sz w:val="24"/>
          <w:szCs w:val="24"/>
          <w:lang w:val="sr-Cyrl-CS" w:eastAsia="sr-Cyrl-CS"/>
        </w:rPr>
        <w:t>držanje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i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nošenje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dobara</w:t>
      </w:r>
      <w:r w:rsidRPr="00B11A99">
        <w:rPr>
          <w:rStyle w:val="FontStyle71"/>
          <w:sz w:val="24"/>
          <w:szCs w:val="24"/>
          <w:lang w:val="sr-Cyrl-CS" w:eastAsia="sr-Cyrl-CS"/>
        </w:rPr>
        <w:t>.</w:t>
      </w:r>
    </w:p>
    <w:p w:rsidR="00866365" w:rsidRPr="00B11A99" w:rsidRDefault="00866365" w:rsidP="00866365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</w:p>
    <w:p w:rsidR="00866365" w:rsidRPr="00B11A99" w:rsidRDefault="00866365" w:rsidP="00866365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Style w:val="FontStyle71"/>
          <w:sz w:val="24"/>
          <w:szCs w:val="24"/>
          <w:lang w:val="sr-Cyrl-CS" w:eastAsia="sr-Cyrl-CS"/>
        </w:rPr>
        <w:tab/>
      </w:r>
      <w:r w:rsidR="00653499">
        <w:rPr>
          <w:rStyle w:val="FontStyle71"/>
          <w:sz w:val="24"/>
          <w:szCs w:val="24"/>
          <w:lang w:val="sr-Cyrl-CS" w:eastAsia="sr-Cyrl-CS"/>
        </w:rPr>
        <w:t>Odbor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je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odlučio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predloži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Narodnoj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skupštini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b/>
          <w:sz w:val="24"/>
          <w:szCs w:val="24"/>
          <w:lang w:val="sr-Cyrl-CS" w:eastAsia="sr-Cyrl-CS"/>
        </w:rPr>
        <w:t>odbije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sledeći</w:t>
      </w:r>
      <w:r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amandman</w:t>
      </w:r>
      <w:r w:rsidRPr="00B11A99">
        <w:rPr>
          <w:rStyle w:val="FontStyle71"/>
          <w:sz w:val="24"/>
          <w:szCs w:val="24"/>
          <w:lang w:val="sr-Cyrl-CS" w:eastAsia="sr-Cyrl-CS"/>
        </w:rPr>
        <w:t>:</w:t>
      </w:r>
    </w:p>
    <w:p w:rsidR="00866365" w:rsidRPr="00B11A99" w:rsidRDefault="00653499" w:rsidP="00866365"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na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član</w:t>
      </w:r>
      <w:r w:rsidR="00866365" w:rsidRPr="00B11A99">
        <w:rPr>
          <w:lang w:val="ru-RU"/>
        </w:rPr>
        <w:t xml:space="preserve"> 1. </w:t>
      </w:r>
      <w:r>
        <w:rPr>
          <w:lang w:val="ru-RU"/>
        </w:rPr>
        <w:t>koji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je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podneo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narodni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poslanik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Dejan</w:t>
      </w:r>
      <w:r w:rsidR="00866365" w:rsidRPr="00B11A99">
        <w:rPr>
          <w:lang w:val="ru-RU"/>
        </w:rPr>
        <w:t xml:space="preserve"> </w:t>
      </w:r>
      <w:r>
        <w:rPr>
          <w:lang w:val="ru-RU"/>
        </w:rPr>
        <w:t>Radenković</w:t>
      </w:r>
      <w:r w:rsidR="00866365" w:rsidRPr="00B11A99">
        <w:rPr>
          <w:lang w:val="ru-RU"/>
        </w:rPr>
        <w:t>.</w:t>
      </w:r>
    </w:p>
    <w:p w:rsidR="00866365" w:rsidRPr="00B11A99" w:rsidRDefault="00866365" w:rsidP="0086636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30AD" w:rsidRPr="00C577E5" w:rsidRDefault="00653499" w:rsidP="00C577E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6365" w:rsidRPr="00B11A99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9930AD" w:rsidRPr="00B11A99" w:rsidRDefault="009930AD" w:rsidP="009930A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9D38CD" w:rsidRPr="00B11A99" w:rsidRDefault="00653499" w:rsidP="009D38C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tvrta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porezima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imovinu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356977" w:rsidRPr="00B11A99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9D38CD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C974E7" w:rsidRPr="00B11A99" w:rsidRDefault="00F04CB2" w:rsidP="002D51D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Đorđe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Komlenski</w:t>
      </w:r>
      <w:r w:rsidR="002D51D1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930AD" w:rsidRPr="00B11A99" w:rsidRDefault="00653499" w:rsidP="00406C6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Povodom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ovog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zamenici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Mihailo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Jokić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Veroljub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Arsić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razgovarali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ministrom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načinu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određivanja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visine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poreza</w:t>
      </w:r>
      <w:r w:rsidR="00406C68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406C68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imovinu</w:t>
      </w:r>
      <w:r w:rsidR="00406C68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prihvatio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Đorđa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Komlenskog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 (1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12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glasalo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odbije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Đorđa</w:t>
      </w:r>
      <w:r w:rsidR="00F04CB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Komlenskog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2D51D1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D51D1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930AD" w:rsidRPr="00B11A99" w:rsidRDefault="009930AD" w:rsidP="009930A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I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V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Š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T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</w:t>
      </w:r>
    </w:p>
    <w:p w:rsidR="009D38CD" w:rsidRPr="00B11A99" w:rsidRDefault="009D38CD" w:rsidP="009930A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4185" w:rsidRPr="00B11A99" w:rsidRDefault="00B11A99" w:rsidP="00610658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="00610658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u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skladu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članom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razmotrio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amandman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podnet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Style w:val="FontStyle71"/>
          <w:sz w:val="24"/>
          <w:szCs w:val="24"/>
          <w:lang w:val="sr-Cyrl-RS" w:eastAsia="sr-Cyrl-CS"/>
        </w:rPr>
        <w:t>P</w:t>
      </w:r>
      <w:r w:rsidR="00653499">
        <w:rPr>
          <w:rStyle w:val="FontStyle71"/>
          <w:sz w:val="24"/>
          <w:szCs w:val="24"/>
          <w:lang w:val="sr-Cyrl-CS" w:eastAsia="sr-Cyrl-CS"/>
        </w:rPr>
        <w:t>redlog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zakona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izmenama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dopunama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Zakona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porezima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imovinu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>.</w:t>
      </w:r>
    </w:p>
    <w:p w:rsidR="00610658" w:rsidRPr="00B11A99" w:rsidRDefault="00610658" w:rsidP="00610658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</w:p>
    <w:p w:rsidR="00CD4185" w:rsidRPr="00B11A99" w:rsidRDefault="00B11A99" w:rsidP="00610658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Style w:val="FontStyle71"/>
          <w:sz w:val="24"/>
          <w:szCs w:val="24"/>
          <w:lang w:val="sr-Cyrl-CS" w:eastAsia="sr-Cyrl-CS"/>
        </w:rPr>
        <w:t xml:space="preserve">               </w:t>
      </w:r>
      <w:r w:rsidR="00653499">
        <w:rPr>
          <w:rStyle w:val="FontStyle71"/>
          <w:sz w:val="24"/>
          <w:szCs w:val="24"/>
          <w:lang w:val="sr-Cyrl-CS" w:eastAsia="sr-Cyrl-CS"/>
        </w:rPr>
        <w:t>Odbor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je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odlučio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predloži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Narodnoj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skupštini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b/>
          <w:sz w:val="24"/>
          <w:szCs w:val="24"/>
          <w:lang w:val="sr-Cyrl-CS" w:eastAsia="sr-Cyrl-CS"/>
        </w:rPr>
        <w:t>odbije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sledeći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amandman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>:</w:t>
      </w:r>
    </w:p>
    <w:p w:rsidR="00610658" w:rsidRPr="00B11A99" w:rsidRDefault="00610658" w:rsidP="00610658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</w:p>
    <w:p w:rsidR="00CD4185" w:rsidRPr="00B11A99" w:rsidRDefault="00B11A99" w:rsidP="0061065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11A99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610658" w:rsidRPr="00B11A9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53499">
        <w:rPr>
          <w:rFonts w:ascii="Times New Roman" w:hAnsi="Times New Roman"/>
          <w:sz w:val="24"/>
          <w:szCs w:val="24"/>
          <w:lang w:val="ru-RU"/>
        </w:rPr>
        <w:t>na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član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653499">
        <w:rPr>
          <w:rFonts w:ascii="Times New Roman" w:hAnsi="Times New Roman"/>
          <w:sz w:val="24"/>
          <w:szCs w:val="24"/>
          <w:lang w:val="ru-RU"/>
        </w:rPr>
        <w:t>koji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podneo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narodni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poslanik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Đorđe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ru-RU"/>
        </w:rPr>
        <w:t>Komlenski</w:t>
      </w:r>
      <w:r w:rsidR="00CD4185" w:rsidRPr="00B11A99">
        <w:rPr>
          <w:rFonts w:ascii="Times New Roman" w:hAnsi="Times New Roman"/>
          <w:sz w:val="24"/>
          <w:szCs w:val="24"/>
          <w:lang w:val="ru-RU"/>
        </w:rPr>
        <w:t>.</w:t>
      </w:r>
    </w:p>
    <w:p w:rsidR="009D38CD" w:rsidRPr="00B11A99" w:rsidRDefault="00653499" w:rsidP="0061065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9D38CD" w:rsidRPr="00B11A99" w:rsidRDefault="009D38CD" w:rsidP="009930A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9930AD" w:rsidRPr="00B11A99" w:rsidRDefault="009930AD" w:rsidP="009930AD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9930AD" w:rsidRPr="00B11A99" w:rsidRDefault="00653499" w:rsidP="009930A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Peta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doprinosima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obavezno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socijalno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</w:p>
    <w:p w:rsidR="00C974E7" w:rsidRPr="00B11A99" w:rsidRDefault="00C974E7" w:rsidP="009930A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974E7" w:rsidRPr="00B11A99" w:rsidRDefault="00EC0F8A" w:rsidP="004C37D7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amanman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posle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7.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dodaje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7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(13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prihvatio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C974E7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osnovu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člana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C974E7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930AD" w:rsidRPr="00B11A99" w:rsidRDefault="009930AD" w:rsidP="009930A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9930AD" w:rsidRPr="00B11A99" w:rsidRDefault="009930AD" w:rsidP="009930A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I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V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Š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T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</w:t>
      </w:r>
    </w:p>
    <w:p w:rsidR="00CD4185" w:rsidRPr="00B11A99" w:rsidRDefault="00CD4185" w:rsidP="009930AD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CD4185" w:rsidRPr="00B11A99" w:rsidRDefault="00B11A99" w:rsidP="004C37D7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u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skladu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članom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razmotrio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amandman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podnet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Predlog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zakona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o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izmenama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i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dopunama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Zakona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o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doprinosima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za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obavezno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socijalno</w:t>
      </w:r>
      <w:r w:rsidR="00CD4185" w:rsidRPr="00B11A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499">
        <w:rPr>
          <w:rFonts w:ascii="Times New Roman" w:hAnsi="Times New Roman"/>
          <w:color w:val="000000"/>
          <w:sz w:val="24"/>
          <w:szCs w:val="24"/>
        </w:rPr>
        <w:t>osiguranje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>.</w:t>
      </w:r>
    </w:p>
    <w:p w:rsidR="00CD4185" w:rsidRPr="00B11A99" w:rsidRDefault="00CD4185" w:rsidP="00CD4185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</w:p>
    <w:p w:rsidR="00CD4185" w:rsidRPr="00B11A99" w:rsidRDefault="00B11A99" w:rsidP="004C37D7">
      <w:pPr>
        <w:spacing w:after="0" w:line="240" w:lineRule="auto"/>
        <w:jc w:val="both"/>
        <w:rPr>
          <w:rStyle w:val="FontStyle71"/>
          <w:sz w:val="24"/>
          <w:szCs w:val="24"/>
          <w:lang w:val="sr-Cyrl-CS" w:eastAsia="sr-Cyrl-CS"/>
        </w:rPr>
      </w:pPr>
      <w:r w:rsidRPr="00B11A99">
        <w:rPr>
          <w:rStyle w:val="FontStyle71"/>
          <w:sz w:val="24"/>
          <w:szCs w:val="24"/>
          <w:lang w:val="sr-Cyrl-CS" w:eastAsia="sr-Cyrl-CS"/>
        </w:rPr>
        <w:t xml:space="preserve">             </w:t>
      </w:r>
      <w:r w:rsidR="00653499">
        <w:rPr>
          <w:rStyle w:val="FontStyle71"/>
          <w:sz w:val="24"/>
          <w:szCs w:val="24"/>
          <w:lang w:val="sr-Cyrl-CS" w:eastAsia="sr-Cyrl-CS"/>
        </w:rPr>
        <w:t>Odbor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je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odlučio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predloži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Narodnoj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skupštini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da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b/>
          <w:sz w:val="24"/>
          <w:szCs w:val="24"/>
          <w:lang w:val="sr-Latn-RS" w:eastAsia="sr-Cyrl-CS"/>
        </w:rPr>
        <w:t>prihvati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sledeći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 xml:space="preserve"> </w:t>
      </w:r>
      <w:r w:rsidR="00653499">
        <w:rPr>
          <w:rStyle w:val="FontStyle71"/>
          <w:sz w:val="24"/>
          <w:szCs w:val="24"/>
          <w:lang w:val="sr-Cyrl-CS" w:eastAsia="sr-Cyrl-CS"/>
        </w:rPr>
        <w:t>amandman</w:t>
      </w:r>
      <w:r w:rsidR="00CD4185" w:rsidRPr="00B11A99">
        <w:rPr>
          <w:rStyle w:val="FontStyle71"/>
          <w:sz w:val="24"/>
          <w:szCs w:val="24"/>
          <w:lang w:val="sr-Cyrl-CS" w:eastAsia="sr-Cyrl-CS"/>
        </w:rPr>
        <w:t>:</w:t>
      </w:r>
    </w:p>
    <w:p w:rsidR="00CD4185" w:rsidRPr="00B11A99" w:rsidRDefault="00CD4185" w:rsidP="00CD4185">
      <w:pPr>
        <w:spacing w:after="0" w:line="240" w:lineRule="auto"/>
        <w:ind w:firstLine="720"/>
        <w:jc w:val="both"/>
        <w:rPr>
          <w:rStyle w:val="FontStyle71"/>
          <w:sz w:val="24"/>
          <w:szCs w:val="24"/>
          <w:lang w:val="sr-Cyrl-CS" w:eastAsia="sr-Cyrl-CS"/>
        </w:rPr>
      </w:pPr>
    </w:p>
    <w:p w:rsidR="00CD4185" w:rsidRPr="00B11A99" w:rsidRDefault="00B11A99" w:rsidP="004C37D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C37D7" w:rsidRPr="00B11A99">
        <w:rPr>
          <w:rFonts w:ascii="Times New Roman" w:hAnsi="Times New Roman"/>
          <w:sz w:val="24"/>
          <w:szCs w:val="24"/>
          <w:lang w:val="sr-Cyrl-RS"/>
        </w:rPr>
        <w:t>-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posle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653499">
        <w:rPr>
          <w:rFonts w:ascii="Times New Roman" w:hAnsi="Times New Roman"/>
          <w:sz w:val="24"/>
          <w:szCs w:val="24"/>
          <w:lang w:val="sr-Cyrl-RS"/>
        </w:rPr>
        <w:t>Predloga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zakona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dodaje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se</w:t>
      </w:r>
      <w:r w:rsidR="005D49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653499">
        <w:rPr>
          <w:rFonts w:ascii="Times New Roman" w:hAnsi="Times New Roman"/>
          <w:sz w:val="24"/>
          <w:szCs w:val="24"/>
          <w:lang w:val="sr-Cyrl-RS"/>
        </w:rPr>
        <w:t>a</w:t>
      </w:r>
      <w:r w:rsidR="00CD4185" w:rsidRPr="00B11A99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koji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podnela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Vlada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>.</w:t>
      </w:r>
    </w:p>
    <w:p w:rsidR="00CD4185" w:rsidRPr="00B11A99" w:rsidRDefault="00CD4185" w:rsidP="00CD418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30AD" w:rsidRPr="00EB255D" w:rsidRDefault="00653499" w:rsidP="00EB255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</w:t>
      </w:r>
      <w:r w:rsidR="00EB255D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CD4185" w:rsidRPr="00B11A9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9930AD" w:rsidRPr="00B11A99" w:rsidRDefault="009930AD" w:rsidP="009930A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4B0DD1" w:rsidRDefault="00653499" w:rsidP="004B0DD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Šesta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610658" w:rsidRPr="00B11A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930AD" w:rsidRPr="00B11A9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eksproprijaciji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C0F8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="00CD4185" w:rsidRPr="00B11A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B0DD1" w:rsidRPr="00B11A99" w:rsidRDefault="00EC0F8A" w:rsidP="00EC0F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(13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prihvati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930AD" w:rsidRPr="00B11A99" w:rsidRDefault="00EC0F8A" w:rsidP="00921A8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čl</w:t>
      </w:r>
      <w:r w:rsidR="00921A8A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10.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Komlenski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prihvatio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Đorđa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Komlenskog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(1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12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glasalo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odbije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amandmane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Đorđa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Komlenskog</w:t>
      </w:r>
      <w:r w:rsidR="00C974E7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614026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osnovu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člana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614026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9930AD" w:rsidRPr="00B11A99" w:rsidRDefault="009930AD" w:rsidP="009930A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B11A99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:rsidR="009930AD" w:rsidRPr="00B11A99" w:rsidRDefault="009930AD" w:rsidP="009930A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I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V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E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Š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T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</w:t>
      </w:r>
    </w:p>
    <w:p w:rsidR="00921A8A" w:rsidRPr="00B11A99" w:rsidRDefault="00921A8A" w:rsidP="009930AD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21A8A" w:rsidRPr="00B11A99" w:rsidRDefault="00B11A99" w:rsidP="00921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u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skladu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članom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164. </w:t>
      </w:r>
      <w:r w:rsidR="00653499">
        <w:rPr>
          <w:rFonts w:ascii="Times New Roman" w:hAnsi="Times New Roman"/>
          <w:sz w:val="24"/>
          <w:szCs w:val="24"/>
          <w:lang w:val="sr-Cyrl-RS"/>
        </w:rPr>
        <w:t>stav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53499">
        <w:rPr>
          <w:rFonts w:ascii="Times New Roman" w:hAnsi="Times New Roman"/>
          <w:sz w:val="24"/>
          <w:szCs w:val="24"/>
          <w:lang w:val="sr-Cyrl-RS"/>
        </w:rPr>
        <w:t>Poslovnika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3499">
        <w:rPr>
          <w:rFonts w:ascii="Times New Roman" w:hAnsi="Times New Roman"/>
          <w:sz w:val="24"/>
          <w:szCs w:val="24"/>
          <w:lang w:val="sr-Cyrl-RS"/>
        </w:rPr>
        <w:t>razmotrio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amandmane</w:t>
      </w:r>
      <w:r w:rsidR="00CD4185" w:rsidRPr="00CD418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</w:t>
      </w:r>
      <w:r w:rsidR="006534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Predlog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zakona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izmenama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dopunama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Zakona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eksproprijaciji</w:t>
      </w:r>
      <w:r w:rsidR="00921A8A" w:rsidRPr="00B11A9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21A8A" w:rsidRPr="00B11A99" w:rsidRDefault="00921A8A" w:rsidP="00921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4185" w:rsidRPr="00CD4185" w:rsidRDefault="00B11A99" w:rsidP="00921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odlučio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predloži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Narodnoj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sledeći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amandman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>:</w:t>
      </w:r>
    </w:p>
    <w:p w:rsidR="00CD4185" w:rsidRPr="00CD4185" w:rsidRDefault="004C37D7" w:rsidP="00921A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B260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260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21A8A" w:rsidRPr="00B11A99">
        <w:rPr>
          <w:rFonts w:ascii="Times New Roman" w:hAnsi="Times New Roman"/>
          <w:sz w:val="24"/>
          <w:szCs w:val="24"/>
          <w:lang w:val="sr-Cyrl-RS"/>
        </w:rPr>
        <w:t>-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CD4185" w:rsidRPr="00CD4185">
        <w:rPr>
          <w:rFonts w:ascii="Times New Roman" w:hAnsi="Times New Roman"/>
          <w:sz w:val="24"/>
          <w:szCs w:val="24"/>
        </w:rPr>
        <w:t>.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koji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podnela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Vlada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>.</w:t>
      </w:r>
    </w:p>
    <w:p w:rsidR="00921A8A" w:rsidRPr="00B11A99" w:rsidRDefault="00921A8A" w:rsidP="00921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4185" w:rsidRPr="00CD4185" w:rsidRDefault="00B11A99" w:rsidP="00921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Odbor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odlučio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predloži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Narodnoj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skupštini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da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sledeće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amandmane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>:</w:t>
      </w:r>
    </w:p>
    <w:p w:rsidR="00CD4185" w:rsidRPr="00CD4185" w:rsidRDefault="004C37D7" w:rsidP="00921A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="00B11A99" w:rsidRPr="00B11A99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B26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1A8A" w:rsidRPr="00B11A99">
        <w:rPr>
          <w:rFonts w:ascii="Times New Roman" w:hAnsi="Times New Roman"/>
          <w:sz w:val="24"/>
          <w:szCs w:val="24"/>
          <w:lang w:val="sr-Cyrl-RS"/>
        </w:rPr>
        <w:t>-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10.  </w:t>
      </w:r>
      <w:r w:rsidR="00653499">
        <w:rPr>
          <w:rFonts w:ascii="Times New Roman" w:hAnsi="Times New Roman"/>
          <w:sz w:val="24"/>
          <w:szCs w:val="24"/>
          <w:lang w:val="sr-Cyrl-RS"/>
        </w:rPr>
        <w:t>koji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poslanik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Đorđe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Komlenski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>;</w:t>
      </w:r>
    </w:p>
    <w:p w:rsidR="00CD4185" w:rsidRPr="00CD4185" w:rsidRDefault="004C37D7" w:rsidP="00921A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11A99" w:rsidRPr="00B11A9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1A8A" w:rsidRPr="00B11A99">
        <w:rPr>
          <w:rFonts w:ascii="Times New Roman" w:hAnsi="Times New Roman"/>
          <w:sz w:val="24"/>
          <w:szCs w:val="24"/>
          <w:lang w:val="sr-Cyrl-RS"/>
        </w:rPr>
        <w:t>-</w:t>
      </w:r>
      <w:r w:rsidR="00653499"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član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653499">
        <w:rPr>
          <w:rFonts w:ascii="Times New Roman" w:hAnsi="Times New Roman"/>
          <w:sz w:val="24"/>
          <w:szCs w:val="24"/>
          <w:lang w:val="sr-Cyrl-RS"/>
        </w:rPr>
        <w:t>koji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podneo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narodni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poslanik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Đorđe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Komlenski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>.</w:t>
      </w:r>
    </w:p>
    <w:p w:rsidR="00CD4185" w:rsidRPr="00CD4185" w:rsidRDefault="00CD4185" w:rsidP="00CD4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D4185" w:rsidRPr="00CD4185" w:rsidRDefault="00653499" w:rsidP="00921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185" w:rsidRPr="00CD4185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9930AD" w:rsidRPr="00B11A99" w:rsidRDefault="00CD4185" w:rsidP="00B11A99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B11A99"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9930AD" w:rsidRPr="00B11A99" w:rsidRDefault="009930AD" w:rsidP="009930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30AD" w:rsidRPr="00B11A99" w:rsidRDefault="00653499" w:rsidP="009930A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EC0F8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C0F8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završena</w:t>
      </w:r>
      <w:r w:rsidR="00EC0F8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C0F8A">
        <w:rPr>
          <w:rFonts w:ascii="Times New Roman" w:eastAsia="Times New Roman" w:hAnsi="Times New Roman"/>
          <w:sz w:val="24"/>
          <w:szCs w:val="24"/>
          <w:lang w:val="sr-Cyrl-RS"/>
        </w:rPr>
        <w:t xml:space="preserve"> 15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3333C2">
        <w:rPr>
          <w:rFonts w:ascii="Times New Roman" w:eastAsia="Times New Roman" w:hAnsi="Times New Roman"/>
          <w:sz w:val="24"/>
          <w:szCs w:val="24"/>
        </w:rPr>
        <w:t>00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9930AD" w:rsidRPr="00B11A9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930AD" w:rsidRPr="00B11A99" w:rsidRDefault="009930AD" w:rsidP="009930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30AD" w:rsidRPr="00B11A99" w:rsidRDefault="00653499" w:rsidP="00921A8A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>.</w:t>
      </w:r>
    </w:p>
    <w:p w:rsidR="009930AD" w:rsidRPr="00B11A99" w:rsidRDefault="009930AD" w:rsidP="009930A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30AD" w:rsidRPr="00B11A99" w:rsidRDefault="00653499" w:rsidP="009930A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ab/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ab/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ab/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ab/>
      </w:r>
      <w:r w:rsidR="009930AD" w:rsidRPr="00B11A99">
        <w:rPr>
          <w:rFonts w:ascii="Times New Roman" w:hAnsi="Times New Roman"/>
          <w:sz w:val="24"/>
          <w:szCs w:val="24"/>
        </w:rPr>
        <w:t xml:space="preserve">   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930AD"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30AD" w:rsidRPr="00B11A99" w:rsidRDefault="009930AD" w:rsidP="009930A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653499">
        <w:rPr>
          <w:rFonts w:ascii="Times New Roman" w:hAnsi="Times New Roman"/>
          <w:sz w:val="24"/>
          <w:szCs w:val="24"/>
          <w:lang w:val="sr-Cyrl-RS"/>
        </w:rPr>
        <w:t>Tijana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Ignjatović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Pr="00B11A99">
        <w:rPr>
          <w:rFonts w:ascii="Times New Roman" w:hAnsi="Times New Roman"/>
          <w:sz w:val="24"/>
          <w:szCs w:val="24"/>
          <w:lang w:val="sr-Cyrl-RS"/>
        </w:rPr>
        <w:tab/>
      </w:r>
      <w:r w:rsidRPr="00B11A99">
        <w:rPr>
          <w:rFonts w:ascii="Times New Roman" w:hAnsi="Times New Roman"/>
          <w:sz w:val="24"/>
          <w:szCs w:val="24"/>
          <w:lang w:val="sr-Cyrl-RS"/>
        </w:rPr>
        <w:tab/>
      </w:r>
      <w:r w:rsidRPr="00B11A99"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r w:rsidR="00653499">
        <w:rPr>
          <w:rFonts w:ascii="Times New Roman" w:hAnsi="Times New Roman"/>
          <w:sz w:val="24"/>
          <w:szCs w:val="24"/>
          <w:lang w:val="sr-Cyrl-RS"/>
        </w:rPr>
        <w:t>dr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Aleksandra</w:t>
      </w:r>
      <w:r w:rsidRPr="00B11A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499">
        <w:rPr>
          <w:rFonts w:ascii="Times New Roman" w:hAnsi="Times New Roman"/>
          <w:sz w:val="24"/>
          <w:szCs w:val="24"/>
          <w:lang w:val="sr-Cyrl-RS"/>
        </w:rPr>
        <w:t>Tomić</w:t>
      </w:r>
    </w:p>
    <w:p w:rsidR="009930AD" w:rsidRPr="00B11A99" w:rsidRDefault="009930AD" w:rsidP="009930AD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930AD" w:rsidRDefault="009930AD" w:rsidP="009930AD"/>
    <w:p w:rsidR="00222F59" w:rsidRDefault="00222F59"/>
    <w:sectPr w:rsidR="00222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8B" w:rsidRDefault="00C6318B" w:rsidP="00653499">
      <w:pPr>
        <w:spacing w:after="0" w:line="240" w:lineRule="auto"/>
      </w:pPr>
      <w:r>
        <w:separator/>
      </w:r>
    </w:p>
  </w:endnote>
  <w:endnote w:type="continuationSeparator" w:id="0">
    <w:p w:rsidR="00C6318B" w:rsidRDefault="00C6318B" w:rsidP="006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8B" w:rsidRDefault="00C6318B" w:rsidP="00653499">
      <w:pPr>
        <w:spacing w:after="0" w:line="240" w:lineRule="auto"/>
      </w:pPr>
      <w:r>
        <w:separator/>
      </w:r>
    </w:p>
  </w:footnote>
  <w:footnote w:type="continuationSeparator" w:id="0">
    <w:p w:rsidR="00C6318B" w:rsidRDefault="00C6318B" w:rsidP="0065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99" w:rsidRDefault="00653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4D"/>
    <w:multiLevelType w:val="hybridMultilevel"/>
    <w:tmpl w:val="3F34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F11"/>
    <w:multiLevelType w:val="hybridMultilevel"/>
    <w:tmpl w:val="D58622D0"/>
    <w:lvl w:ilvl="0" w:tplc="BF801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AA709E"/>
    <w:multiLevelType w:val="hybridMultilevel"/>
    <w:tmpl w:val="F9C24354"/>
    <w:lvl w:ilvl="0" w:tplc="E034B1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672A1"/>
    <w:multiLevelType w:val="hybridMultilevel"/>
    <w:tmpl w:val="141E0DEA"/>
    <w:lvl w:ilvl="0" w:tplc="33F45F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1B0CEF"/>
    <w:multiLevelType w:val="hybridMultilevel"/>
    <w:tmpl w:val="00CC044E"/>
    <w:lvl w:ilvl="0" w:tplc="1A72F39A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35343E"/>
    <w:multiLevelType w:val="hybridMultilevel"/>
    <w:tmpl w:val="3E3E2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4063"/>
    <w:multiLevelType w:val="hybridMultilevel"/>
    <w:tmpl w:val="C29A0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868EA"/>
    <w:multiLevelType w:val="hybridMultilevel"/>
    <w:tmpl w:val="1842ED4A"/>
    <w:lvl w:ilvl="0" w:tplc="D37E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B3BC6"/>
    <w:multiLevelType w:val="hybridMultilevel"/>
    <w:tmpl w:val="DA0C9986"/>
    <w:lvl w:ilvl="0" w:tplc="06B6C166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7A43F1"/>
    <w:multiLevelType w:val="hybridMultilevel"/>
    <w:tmpl w:val="5616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AD"/>
    <w:rsid w:val="000835AD"/>
    <w:rsid w:val="0014115E"/>
    <w:rsid w:val="001B2608"/>
    <w:rsid w:val="001D0028"/>
    <w:rsid w:val="001D4B9A"/>
    <w:rsid w:val="00222F59"/>
    <w:rsid w:val="002D51D1"/>
    <w:rsid w:val="003333C2"/>
    <w:rsid w:val="00356977"/>
    <w:rsid w:val="00401A5B"/>
    <w:rsid w:val="00406C68"/>
    <w:rsid w:val="004B0DD1"/>
    <w:rsid w:val="004C37D7"/>
    <w:rsid w:val="00595372"/>
    <w:rsid w:val="005C41DE"/>
    <w:rsid w:val="005D4954"/>
    <w:rsid w:val="00610658"/>
    <w:rsid w:val="00614026"/>
    <w:rsid w:val="00653499"/>
    <w:rsid w:val="00781E28"/>
    <w:rsid w:val="00785A43"/>
    <w:rsid w:val="00862DD2"/>
    <w:rsid w:val="00866365"/>
    <w:rsid w:val="00882157"/>
    <w:rsid w:val="00921A8A"/>
    <w:rsid w:val="009930AD"/>
    <w:rsid w:val="009D38CD"/>
    <w:rsid w:val="00A2523D"/>
    <w:rsid w:val="00B11A99"/>
    <w:rsid w:val="00C577E5"/>
    <w:rsid w:val="00C6318B"/>
    <w:rsid w:val="00C974E7"/>
    <w:rsid w:val="00CA18AF"/>
    <w:rsid w:val="00CB0C88"/>
    <w:rsid w:val="00CC4F86"/>
    <w:rsid w:val="00CD4185"/>
    <w:rsid w:val="00D327B4"/>
    <w:rsid w:val="00E4276E"/>
    <w:rsid w:val="00E66A1E"/>
    <w:rsid w:val="00E80249"/>
    <w:rsid w:val="00EB255D"/>
    <w:rsid w:val="00EC0F8A"/>
    <w:rsid w:val="00F04CB2"/>
    <w:rsid w:val="00F9110D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0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9930AD"/>
  </w:style>
  <w:style w:type="character" w:customStyle="1" w:styleId="colornavy1">
    <w:name w:val="color_navy1"/>
    <w:rsid w:val="009930AD"/>
    <w:rPr>
      <w:color w:val="000080"/>
    </w:rPr>
  </w:style>
  <w:style w:type="character" w:styleId="Strong">
    <w:name w:val="Strong"/>
    <w:basedOn w:val="DefaultParagraphFont"/>
    <w:uiPriority w:val="22"/>
    <w:qFormat/>
    <w:rsid w:val="009930AD"/>
    <w:rPr>
      <w:b/>
      <w:bCs/>
    </w:rPr>
  </w:style>
  <w:style w:type="paragraph" w:styleId="ListParagraph">
    <w:name w:val="List Paragraph"/>
    <w:basedOn w:val="Normal"/>
    <w:uiPriority w:val="34"/>
    <w:qFormat/>
    <w:rsid w:val="009930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930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930A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71">
    <w:name w:val="Font Style71"/>
    <w:basedOn w:val="DefaultParagraphFont"/>
    <w:uiPriority w:val="99"/>
    <w:rsid w:val="0014115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D4185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0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9930AD"/>
  </w:style>
  <w:style w:type="character" w:customStyle="1" w:styleId="colornavy1">
    <w:name w:val="color_navy1"/>
    <w:rsid w:val="009930AD"/>
    <w:rPr>
      <w:color w:val="000080"/>
    </w:rPr>
  </w:style>
  <w:style w:type="character" w:styleId="Strong">
    <w:name w:val="Strong"/>
    <w:basedOn w:val="DefaultParagraphFont"/>
    <w:uiPriority w:val="22"/>
    <w:qFormat/>
    <w:rsid w:val="009930AD"/>
    <w:rPr>
      <w:b/>
      <w:bCs/>
    </w:rPr>
  </w:style>
  <w:style w:type="paragraph" w:styleId="ListParagraph">
    <w:name w:val="List Paragraph"/>
    <w:basedOn w:val="Normal"/>
    <w:uiPriority w:val="34"/>
    <w:qFormat/>
    <w:rsid w:val="009930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9930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930A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71">
    <w:name w:val="Font Style71"/>
    <w:basedOn w:val="DefaultParagraphFont"/>
    <w:uiPriority w:val="99"/>
    <w:rsid w:val="0014115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D4185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B6D4-C0E5-476C-8781-D5B32C93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2021-12-22T10:31:00Z</dcterms:created>
  <dcterms:modified xsi:type="dcterms:W3CDTF">2021-12-22T10:31:00Z</dcterms:modified>
</cp:coreProperties>
</file>